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E7596" w:rsidRPr="005E7596" w:rsidTr="005E7596">
        <w:trPr>
          <w:trHeight w:val="675"/>
          <w:tblCellSpacing w:w="0" w:type="dxa"/>
        </w:trPr>
        <w:tc>
          <w:tcPr>
            <w:tcW w:w="0" w:type="auto"/>
            <w:vAlign w:val="center"/>
            <w:hideMark/>
          </w:tcPr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E7596">
              <w:rPr>
                <w:rFonts w:ascii="黑体" w:eastAsia="黑体" w:hAnsi="黑体" w:cs="宋体" w:hint="eastAsia"/>
                <w:sz w:val="36"/>
                <w:szCs w:val="36"/>
              </w:rPr>
              <w:t>2017届本科生毕业设计（论文）答辩工作安排及要求</w:t>
            </w:r>
          </w:p>
        </w:tc>
      </w:tr>
      <w:tr w:rsidR="005E7596" w:rsidRPr="005E7596" w:rsidTr="005E7596">
        <w:trPr>
          <w:trHeight w:val="195"/>
          <w:tblCellSpacing w:w="0" w:type="dxa"/>
        </w:trPr>
        <w:tc>
          <w:tcPr>
            <w:tcW w:w="0" w:type="auto"/>
            <w:vAlign w:val="center"/>
            <w:hideMark/>
          </w:tcPr>
          <w:p w:rsidR="005E7596" w:rsidRPr="005E7596" w:rsidRDefault="005E7596" w:rsidP="005E7596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5E7596" w:rsidRPr="005E7596" w:rsidTr="005E7596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color w:val="666666"/>
                <w:sz w:val="21"/>
                <w:szCs w:val="21"/>
              </w:rPr>
              <w:t>新闻类型:新闻公告-通知    发布时间:2017-05-22 10:25:07.18   浏览次数:2229</w:t>
            </w:r>
          </w:p>
        </w:tc>
      </w:tr>
      <w:tr w:rsidR="005E7596" w:rsidRPr="005E7596" w:rsidTr="005E7596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5E7596" w:rsidRPr="005E7596" w:rsidRDefault="005E7596" w:rsidP="005E7596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21"/>
              </w:rPr>
            </w:pPr>
          </w:p>
        </w:tc>
      </w:tr>
      <w:tr w:rsidR="005E7596" w:rsidRPr="005E7596" w:rsidTr="005E7596">
        <w:trPr>
          <w:trHeight w:val="3135"/>
          <w:tblCellSpacing w:w="0" w:type="dxa"/>
        </w:trPr>
        <w:tc>
          <w:tcPr>
            <w:tcW w:w="0" w:type="auto"/>
            <w:hideMark/>
          </w:tcPr>
          <w:p w:rsidR="005E7596" w:rsidRPr="005E7596" w:rsidRDefault="005E7596" w:rsidP="005E7596">
            <w:pPr>
              <w:adjustRightInd/>
              <w:snapToGrid/>
              <w:spacing w:after="0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各学院、各2017届毕业生同学：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2017届本科生毕业设计（论文）的答辩工作按“校抽样答辩－学院全面答辩－论文终稿提交、成绩录入”三个阶段进行。现将本届毕业设计（论文）答辩工作安排及要求通知如下：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一、毕业设计（论文）校抽样答辩阶段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  1、校抽样答辩时间定为2017年5月25日，具体安排如下：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91"/>
              <w:gridCol w:w="1338"/>
              <w:gridCol w:w="3966"/>
              <w:gridCol w:w="3339"/>
            </w:tblGrid>
            <w:tr w:rsidR="005E7596" w:rsidRPr="005E759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地点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内容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相关人员</w:t>
                  </w:r>
                </w:p>
              </w:tc>
            </w:tr>
            <w:tr w:rsidR="005E7596" w:rsidRPr="005E759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5月22日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教务处网站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公布抽样答辩学生名单，学院通知学生本人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学院教务、抽样学生</w:t>
                  </w:r>
                </w:p>
              </w:tc>
            </w:tr>
            <w:tr w:rsidR="005E7596" w:rsidRPr="005E759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5月25日前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各学院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学院安排抽样毕业设计（论文）评阅，答辩秘书做好答辩准备。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学院相关指导教师、抽样答辩小组秘书</w:t>
                  </w:r>
                </w:p>
              </w:tc>
            </w:tr>
            <w:tr w:rsidR="005E7596" w:rsidRPr="005E759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5月25日上午</w:t>
                  </w:r>
                </w:p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8：30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各小组地方安排见</w:t>
                  </w:r>
                  <w:r w:rsidRPr="005E7596">
                    <w:rPr>
                      <w:rFonts w:ascii="宋体" w:eastAsia="宋体" w:hAnsi="宋体" w:cs="宋体" w:hint="eastAsia"/>
                      <w:b/>
                      <w:bCs/>
                      <w:sz w:val="21"/>
                      <w:szCs w:val="21"/>
                    </w:rPr>
                    <w:t>附件一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校抽样答辩，校级专家巡视。答辩秘书记录答辩过程，答辩结束反馈答辩记录表到教务处。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校抽样答辩委员会全体成员、校级专家</w:t>
                  </w:r>
                </w:p>
              </w:tc>
            </w:tr>
            <w:tr w:rsidR="005E7596" w:rsidRPr="005E7596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5月26日上午9:00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犀浦校区综合楼272会议室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汇总抽样答辩及评分情况，部署学院答辩工作及要求。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E7596" w:rsidRPr="005E7596" w:rsidRDefault="005E7596" w:rsidP="005E7596">
                  <w:pPr>
                    <w:adjustRightInd/>
                    <w:snapToGrid/>
                    <w:spacing w:before="100" w:beforeAutospacing="1" w:after="100" w:afterAutospacing="1"/>
                    <w:rPr>
                      <w:rFonts w:ascii="宋体" w:eastAsia="宋体" w:hAnsi="宋体" w:cs="宋体"/>
                      <w:sz w:val="21"/>
                      <w:szCs w:val="21"/>
                    </w:rPr>
                  </w:pPr>
                  <w:r w:rsidRPr="005E7596">
                    <w:rPr>
                      <w:rFonts w:ascii="宋体" w:eastAsia="宋体" w:hAnsi="宋体" w:cs="宋体" w:hint="eastAsia"/>
                      <w:sz w:val="21"/>
                      <w:szCs w:val="21"/>
                    </w:rPr>
                    <w:t>校级专家代表、各学院毕业设计（论文）工作领导小组组长、小组答辩秘书</w:t>
                  </w:r>
                </w:p>
              </w:tc>
            </w:tr>
          </w:tbl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  2、由校级专家担任校级毕业设计（论文）校抽样答辩</w:t>
            </w:r>
            <w:r w:rsidRPr="005E759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巡视员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，对各答辩小组的答辩情况进行巡视、督导，并对发现的问题进行汇总分析，在工作会上总结通报。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 xml:space="preserve">    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3、抽样答辩程序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   </w:t>
            </w:r>
            <w:r w:rsidRPr="00A44645">
              <w:rPr>
                <w:rFonts w:ascii="宋体" w:eastAsia="宋体" w:hAnsi="宋体" w:cs="宋体" w:hint="eastAsia"/>
                <w:sz w:val="21"/>
                <w:highlight w:val="yellow"/>
              </w:rPr>
              <w:t> 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（1）学生宣讲毕业设计（论文）、演示实验或展示作品，限时20分钟/每生；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   </w:t>
            </w:r>
            <w:r w:rsidRPr="00A44645">
              <w:rPr>
                <w:rFonts w:ascii="宋体" w:eastAsia="宋体" w:hAnsi="宋体" w:cs="宋体" w:hint="eastAsia"/>
                <w:sz w:val="21"/>
                <w:highlight w:val="yellow"/>
              </w:rPr>
              <w:t> 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（2）提问与答辩，限时10分钟/每生；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   </w:t>
            </w:r>
            <w:r w:rsidRPr="00A44645">
              <w:rPr>
                <w:rFonts w:ascii="宋体" w:eastAsia="宋体" w:hAnsi="宋体" w:cs="宋体" w:hint="eastAsia"/>
                <w:sz w:val="21"/>
                <w:highlight w:val="yellow"/>
              </w:rPr>
              <w:t> 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（3）评议和评定给出初评成绩，并给出整改意见，限时5分钟/每生。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  4、凡参加抽样答辩学生的毕业设计（论文），其指导教师自动进入校抽样答辩委员会，且必须参加学生所在分组的校抽样答辩会，不再另行通知。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  5、各抽样答辩委员会由各分组主任或副主任主持答辩工作。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color w:val="E53333"/>
                <w:sz w:val="21"/>
                <w:szCs w:val="21"/>
              </w:rPr>
              <w:t>    6、请各位校级抽样答辩同学衣着得体，建议身着正装参加答辩。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color w:val="E53333"/>
                <w:sz w:val="21"/>
                <w:szCs w:val="21"/>
              </w:rPr>
              <w:lastRenderedPageBreak/>
              <w:t>    7、各学院做好校抽样答辩观摩旁观同学的组织工作。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二、毕业设计（论文）学院组织答辩及成绩录入阶段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  1、校抽样答辩后，各学院按照有关文件规定组织开展毕业设计（论文）初稿打印、教师评阅、面上答辩、终稿存档、成绩录入等相关工作，</w:t>
            </w:r>
            <w:r w:rsidRPr="005E7596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务必于6月11日下午5点前通过网络完成成绩报送工作。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  2、各学院将答辩分组安排、时间、地点报教务处实践教学科备案，邮箱：</w:t>
            </w:r>
            <w:hyperlink r:id="rId4" w:history="1">
              <w:r w:rsidRPr="005E7596">
                <w:rPr>
                  <w:rFonts w:ascii="Arial" w:eastAsia="宋体" w:hAnsi="Arial" w:cs="Arial"/>
                  <w:color w:val="000000"/>
                  <w:sz w:val="21"/>
                </w:rPr>
                <w:t>jwsjjx@home.swjtu.edu.cn</w:t>
              </w:r>
            </w:hyperlink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三、毕业设计（论文）质量监督与文档管理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1、毕业设计（论文）书写必须严格参照规范要求执行。请各学院做好学生答辩资格审查，对于不符合毕业设计（论文）质量要求的学生，学院必须取消其本次毕业设计（论文）答辩资格，责令学生进行整改，延期答辩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2、组织审查毕业设计（论文）的指导教师、评阅教师及答辩委员会的意见和成绩评定是否恰当，各种工作表格填写是否规范。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br/>
              <w:t>  3、请各学院切实做好毕业设计（论文）资料归档工作。归档资料主要包括：毕业设计（论文）、指导纪要、外文资料翻译、中期检查表、答辩记录表。各学院可根据自己学科特点适当添加其它归档资料。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4、学院面上答辩后</w:t>
            </w:r>
            <w:r w:rsidRPr="005E7596">
              <w:rPr>
                <w:rFonts w:ascii="宋体" w:eastAsia="宋体" w:hAnsi="宋体" w:cs="宋体" w:hint="eastAsia"/>
                <w:b/>
                <w:bCs/>
                <w:sz w:val="21"/>
                <w:szCs w:val="21"/>
                <w:highlight w:val="yellow"/>
              </w:rPr>
              <w:t>，6月12日—6月19日，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  <w:highlight w:val="yellow"/>
              </w:rPr>
              <w:t>学校将结合审核评估相关规定，组织专家对各学院2017届本科毕业设计（论文）质量进行抽查审核，对不合格的将限期整改。该检查结果将纳入学院本科教学工作年度考核的范畴。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四、优秀毕业设计（论文）评选及工作总结</w:t>
            </w: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br/>
              <w:t xml:space="preserve">   </w:t>
            </w:r>
            <w:r w:rsidRPr="005E7596"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1、请各学院做好优秀毕业设计（论文）的推荐工作。按专业推荐本学院优秀毕业设计（学生人数少于100人的专业，推荐1篇；学生人数多于100人的专业，每100人可推荐1篇），请于6月11日前将推荐名单报送教务处。学校将对参评校优秀毕业设计（论文）进行学术不端检测，文字复制比较高的将取消参评资格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  2、各学院对本届毕业设计（论文）工作进行认真梳理。做好毕业设计（论文）工作总结（包括基本情况、选题分类统计、课题完成情况、工作经验和教训、评估报告等），对本届毕业设计（论文）工作中出现的特色和亮点进行归纳提炼；对毕业设计（论文）工作中存在的问题进行总结，填写《西南交通大学本科毕业论文（设计）工作总结》，毕业设计（论文）工作总结作为教学文档保存，并将以上书面及电子文档于6月21日前报教务处实践教学科。</w:t>
            </w:r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五、   附件一：</w:t>
            </w:r>
            <w:hyperlink r:id="rId5" w:tgtFrame="_blank" w:history="1">
              <w:r w:rsidRPr="005E7596">
                <w:rPr>
                  <w:rFonts w:ascii="Arial" w:eastAsia="宋体" w:hAnsi="Arial" w:cs="Arial"/>
                  <w:color w:val="000000"/>
                  <w:sz w:val="21"/>
                </w:rPr>
                <w:t>西南交通大学</w:t>
              </w:r>
              <w:r w:rsidRPr="005E7596">
                <w:rPr>
                  <w:rFonts w:ascii="Arial" w:eastAsia="宋体" w:hAnsi="Arial" w:cs="Arial"/>
                  <w:color w:val="000000"/>
                  <w:sz w:val="21"/>
                </w:rPr>
                <w:t>2017</w:t>
              </w:r>
              <w:r w:rsidRPr="005E7596">
                <w:rPr>
                  <w:rFonts w:ascii="Arial" w:eastAsia="宋体" w:hAnsi="Arial" w:cs="Arial"/>
                  <w:color w:val="000000"/>
                  <w:sz w:val="21"/>
                </w:rPr>
                <w:t>届本科生毕业设计（论文）校抽样答辩分组安排</w:t>
              </w:r>
            </w:hyperlink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t>     </w:t>
            </w:r>
            <w:r w:rsidRPr="005E7596">
              <w:rPr>
                <w:rFonts w:ascii="宋体" w:eastAsia="宋体" w:hAnsi="宋体" w:cs="宋体" w:hint="eastAsia"/>
                <w:sz w:val="21"/>
              </w:rPr>
              <w:t> </w:t>
            </w:r>
            <w:r w:rsidRPr="005E7596">
              <w:rPr>
                <w:rFonts w:ascii="宋体" w:eastAsia="宋体" w:hAnsi="宋体" w:cs="宋体" w:hint="eastAsia"/>
                <w:sz w:val="18"/>
                <w:szCs w:val="18"/>
              </w:rPr>
              <w:t> 附件二：</w:t>
            </w:r>
            <w:hyperlink r:id="rId6" w:tgtFrame="_blank" w:history="1">
              <w:r w:rsidRPr="005E7596">
                <w:rPr>
                  <w:rFonts w:ascii="宋体" w:eastAsia="宋体" w:hAnsi="宋体" w:cs="Arial" w:hint="eastAsia"/>
                  <w:color w:val="000000"/>
                  <w:sz w:val="18"/>
                </w:rPr>
                <w:t>校抽样答辩记录表</w:t>
              </w:r>
            </w:hyperlink>
          </w:p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 w:line="315" w:lineRule="atLeast"/>
              <w:rPr>
                <w:rFonts w:ascii="宋体" w:eastAsia="宋体" w:hAnsi="宋体" w:cs="宋体" w:hint="eastAsia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18"/>
                <w:szCs w:val="18"/>
              </w:rPr>
              <w:t>     </w:t>
            </w:r>
            <w:r w:rsidRPr="005E7596">
              <w:rPr>
                <w:rFonts w:ascii="宋体" w:eastAsia="宋体" w:hAnsi="宋体" w:cs="宋体" w:hint="eastAsia"/>
                <w:sz w:val="18"/>
              </w:rPr>
              <w:t> </w:t>
            </w:r>
            <w:r w:rsidRPr="005E7596">
              <w:rPr>
                <w:rFonts w:ascii="宋体" w:eastAsia="宋体" w:hAnsi="宋体" w:cs="宋体" w:hint="eastAsia"/>
                <w:sz w:val="18"/>
                <w:szCs w:val="18"/>
              </w:rPr>
              <w:t> 附件三：</w:t>
            </w:r>
            <w:hyperlink r:id="rId7" w:tgtFrame="_blank" w:history="1">
              <w:r w:rsidRPr="005E7596">
                <w:rPr>
                  <w:rFonts w:ascii="宋体" w:eastAsia="宋体" w:hAnsi="宋体" w:cs="Arial" w:hint="eastAsia"/>
                  <w:color w:val="000000"/>
                  <w:sz w:val="18"/>
                </w:rPr>
                <w:t>西南交通大学</w:t>
              </w:r>
              <w:r w:rsidRPr="005E7596">
                <w:rPr>
                  <w:rFonts w:ascii="Arial" w:eastAsia="宋体" w:hAnsi="Arial" w:cs="Arial"/>
                  <w:color w:val="000000"/>
                  <w:sz w:val="18"/>
                </w:rPr>
                <w:t>2017</w:t>
              </w:r>
              <w:r w:rsidRPr="005E7596">
                <w:rPr>
                  <w:rFonts w:ascii="宋体" w:eastAsia="宋体" w:hAnsi="宋体" w:cs="Arial" w:hint="eastAsia"/>
                  <w:color w:val="000000"/>
                  <w:sz w:val="18"/>
                </w:rPr>
                <w:t>届本科毕业论文（设计）工作总结</w:t>
              </w:r>
            </w:hyperlink>
          </w:p>
          <w:p w:rsidR="005E7596" w:rsidRPr="005E7596" w:rsidRDefault="005E7596" w:rsidP="005E7596">
            <w:pPr>
              <w:adjustRightInd/>
              <w:snapToGrid/>
              <w:spacing w:after="0" w:line="315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18"/>
                <w:szCs w:val="18"/>
              </w:rPr>
              <w:t>      </w:t>
            </w:r>
            <w:r w:rsidRPr="005E7596">
              <w:rPr>
                <w:rFonts w:ascii="宋体" w:eastAsia="宋体" w:hAnsi="宋体" w:cs="宋体" w:hint="eastAsia"/>
                <w:sz w:val="18"/>
              </w:rPr>
              <w:t> </w:t>
            </w:r>
            <w:r w:rsidRPr="005E7596">
              <w:rPr>
                <w:rFonts w:ascii="宋体" w:eastAsia="宋体" w:hAnsi="宋体" w:cs="宋体" w:hint="eastAsia"/>
                <w:sz w:val="18"/>
                <w:szCs w:val="18"/>
              </w:rPr>
              <w:t>附件四：</w:t>
            </w:r>
            <w:hyperlink r:id="rId8" w:tgtFrame="_blank" w:history="1">
              <w:r w:rsidRPr="005E7596">
                <w:rPr>
                  <w:rFonts w:ascii="宋体" w:eastAsia="宋体" w:hAnsi="宋体" w:cs="Arial" w:hint="eastAsia"/>
                  <w:color w:val="000000"/>
                  <w:sz w:val="18"/>
                </w:rPr>
                <w:t>优秀毕业设计推荐名单表格</w:t>
              </w:r>
            </w:hyperlink>
          </w:p>
        </w:tc>
      </w:tr>
      <w:tr w:rsidR="005E7596" w:rsidRPr="005E7596" w:rsidTr="005E7596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5E7596" w:rsidRPr="005E7596" w:rsidRDefault="005E7596" w:rsidP="005E7596">
            <w:pPr>
              <w:adjustRightInd/>
              <w:snapToGrid/>
              <w:spacing w:before="100" w:beforeAutospacing="1" w:after="100" w:afterAutospacing="1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 w:rsidRPr="005E7596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发布单位:教务处  </w:t>
            </w:r>
          </w:p>
        </w:tc>
      </w:tr>
    </w:tbl>
    <w:p w:rsidR="004358AB" w:rsidRDefault="004358AB" w:rsidP="00A44645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7907"/>
    <w:rsid w:val="005E7596"/>
    <w:rsid w:val="006B265E"/>
    <w:rsid w:val="008B7726"/>
    <w:rsid w:val="00A4464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75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5E7596"/>
  </w:style>
  <w:style w:type="character" w:styleId="a4">
    <w:name w:val="Hyperlink"/>
    <w:basedOn w:val="a0"/>
    <w:uiPriority w:val="99"/>
    <w:semiHidden/>
    <w:unhideWhenUsed/>
    <w:rsid w:val="005E7596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7790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790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5.67.4/download/news/file/20160524155228_682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2.115.67.4/download/news/file/20160616101521_581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5.67.4/download/news/file/20160524155045_732.doc" TargetMode="External"/><Relationship Id="rId5" Type="http://schemas.openxmlformats.org/officeDocument/2006/relationships/hyperlink" Target="http://202.115.67.4/download/news/file/20170522104502_786.xl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wsjjx@home.swjtu.edu.c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cp:lastPrinted>2017-05-22T10:15:00Z</cp:lastPrinted>
  <dcterms:created xsi:type="dcterms:W3CDTF">2008-09-11T17:20:00Z</dcterms:created>
  <dcterms:modified xsi:type="dcterms:W3CDTF">2017-05-22T10:16:00Z</dcterms:modified>
</cp:coreProperties>
</file>